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95" w:rsidRDefault="00C87195" w:rsidP="00FC6397">
      <w:pPr>
        <w:rPr>
          <w:rFonts w:ascii="Times New Roman" w:hAnsi="Times New Roman" w:cs="Times New Roman"/>
          <w:sz w:val="24"/>
          <w:szCs w:val="24"/>
        </w:rPr>
      </w:pPr>
    </w:p>
    <w:p w:rsidR="00C87195" w:rsidRDefault="00C87195" w:rsidP="00FC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655" cy="8505825"/>
            <wp:effectExtent l="19050" t="0" r="4945" b="0"/>
            <wp:docPr id="1" name="Рисунок 1" descr="F:\рп\х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х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5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97" w:rsidRDefault="00FC6397" w:rsidP="00FC6397">
      <w:pPr>
        <w:rPr>
          <w:rFonts w:ascii="Times New Roman" w:hAnsi="Times New Roman" w:cs="Times New Roman"/>
          <w:sz w:val="24"/>
          <w:szCs w:val="24"/>
        </w:rPr>
      </w:pPr>
      <w:r w:rsidRPr="00FC6397">
        <w:rPr>
          <w:rFonts w:ascii="Times New Roman" w:hAnsi="Times New Roman" w:cs="Times New Roman"/>
          <w:sz w:val="24"/>
          <w:szCs w:val="24"/>
        </w:rPr>
        <w:lastRenderedPageBreak/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p w:rsidR="00FC6397" w:rsidRDefault="00FC6397" w:rsidP="00FC6397">
      <w:pPr>
        <w:rPr>
          <w:rFonts w:ascii="Times New Roman" w:hAnsi="Times New Roman" w:cs="Times New Roman"/>
          <w:sz w:val="24"/>
          <w:szCs w:val="24"/>
        </w:rPr>
      </w:pPr>
      <w:r w:rsidRPr="00FC6397">
        <w:rPr>
          <w:rFonts w:ascii="Times New Roman" w:hAnsi="Times New Roman" w:cs="Times New Roman"/>
          <w:b/>
          <w:sz w:val="24"/>
          <w:szCs w:val="24"/>
        </w:rPr>
        <w:t xml:space="preserve"> Планируемые образовательные результаты</w:t>
      </w:r>
      <w:r w:rsidRPr="00FC6397">
        <w:rPr>
          <w:rFonts w:ascii="Times New Roman" w:hAnsi="Times New Roman" w:cs="Times New Roman"/>
          <w:sz w:val="24"/>
          <w:szCs w:val="24"/>
        </w:rPr>
        <w:t xml:space="preserve">: Химические формулы веществ. Предметные: Отображать состав веществ с помощью химических формул. Различать индексы и коэффициенты. Находить относительную молекулярную массу вещества и массовую долю химического элемента в соединении. Транслировать информацию, которую несут химические формулы </w:t>
      </w:r>
    </w:p>
    <w:p w:rsidR="00FC6397" w:rsidRDefault="00FC6397" w:rsidP="00FC6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639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C6397">
        <w:rPr>
          <w:rFonts w:ascii="Times New Roman" w:hAnsi="Times New Roman" w:cs="Times New Roman"/>
          <w:b/>
          <w:sz w:val="24"/>
          <w:szCs w:val="24"/>
        </w:rPr>
        <w:t>:</w:t>
      </w:r>
      <w:r w:rsidRPr="00FC6397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использование основных интеллектуальных операций: анализа и синтеза, сравнения и систематизации, обобщения и конкретизации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C63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6397">
        <w:rPr>
          <w:rFonts w:ascii="Times New Roman" w:hAnsi="Times New Roman" w:cs="Times New Roman"/>
          <w:sz w:val="24"/>
          <w:szCs w:val="24"/>
        </w:rPr>
        <w:t>спользовать основные интеллектуальные операции: анализ и синтез, сравнение и систематизация, обобщение и конкретизация, выявление причинно-следственных связей и построение логического рассуждения и умозаключения (индуктивного, дедуктивного и по аналогии) на материале естественно-научного содержания</w:t>
      </w:r>
    </w:p>
    <w:p w:rsidR="00FC6397" w:rsidRDefault="00FC6397" w:rsidP="00FC6397">
      <w:pPr>
        <w:rPr>
          <w:rFonts w:ascii="Times New Roman" w:hAnsi="Times New Roman" w:cs="Times New Roman"/>
          <w:sz w:val="24"/>
          <w:szCs w:val="24"/>
        </w:rPr>
      </w:pPr>
      <w:r w:rsidRPr="00FC6397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FC6397">
        <w:rPr>
          <w:rFonts w:ascii="Times New Roman" w:hAnsi="Times New Roman" w:cs="Times New Roman"/>
          <w:sz w:val="24"/>
          <w:szCs w:val="24"/>
        </w:rPr>
        <w:t xml:space="preserve"> Овладение современным языком, соответствующим уровню развития науки и общественной практики, в том числе и химическим Умение оценить степень успеха или неуспеха своей деятельности Типы химических реакций. Признаки химических реакций. </w:t>
      </w:r>
      <w:r w:rsidR="00C618B7" w:rsidRPr="00FC6397">
        <w:rPr>
          <w:rFonts w:ascii="Times New Roman" w:hAnsi="Times New Roman" w:cs="Times New Roman"/>
          <w:sz w:val="24"/>
          <w:szCs w:val="24"/>
        </w:rPr>
        <w:t>Овладение современным языком, соответствующим уровню развития науки и общественной практики, в том числе и химическим Расчеты с использованием понятий «массовая доля вещества в смеси».</w:t>
      </w:r>
    </w:p>
    <w:p w:rsidR="00C618B7" w:rsidRDefault="00FC6397" w:rsidP="00FC6397">
      <w:pPr>
        <w:rPr>
          <w:rFonts w:ascii="Times New Roman" w:hAnsi="Times New Roman" w:cs="Times New Roman"/>
          <w:sz w:val="24"/>
          <w:szCs w:val="24"/>
        </w:rPr>
      </w:pPr>
      <w:r w:rsidRPr="00FC6397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FC6397">
        <w:rPr>
          <w:rFonts w:ascii="Times New Roman" w:hAnsi="Times New Roman" w:cs="Times New Roman"/>
          <w:sz w:val="24"/>
          <w:szCs w:val="24"/>
        </w:rPr>
        <w:t xml:space="preserve"> Характеризовать химическую реакцию и её участников (реагенты и продукты реакции). Описывать признаки и условия течения химических реакций. Различать экзотермические и эндотермические реакции. Соотносить реакции горения и экзотермические реакции. Наблюдать и описывать химический эксперимент с помощью русского (родного) языка и языка химии. Различать физические и химические явления, чистые вещества и смеси. Классифицировать смеси. Приводить примеры смесей различного агрегатного состояния. Устанавливать причинно-следственные связи между физическими свойствами веществ смеси и способами их разделения. Различать их, описывать и характеризовать практическое значение. </w:t>
      </w:r>
      <w:r w:rsidR="00C618B7" w:rsidRPr="00FC6397">
        <w:rPr>
          <w:rFonts w:ascii="Times New Roman" w:hAnsi="Times New Roman" w:cs="Times New Roman"/>
          <w:sz w:val="24"/>
          <w:szCs w:val="24"/>
        </w:rPr>
        <w:t xml:space="preserve">Отображать состав веществ с помощью химических формул. Различать индексы и коэффициенты. Находить относительную молекулярную массу вещества и массовую долю химического элемента в соединении. Транслировать информацию, которую несут </w:t>
      </w:r>
      <w:proofErr w:type="gramStart"/>
      <w:r w:rsidR="00C618B7" w:rsidRPr="00FC6397">
        <w:rPr>
          <w:rFonts w:ascii="Times New Roman" w:hAnsi="Times New Roman" w:cs="Times New Roman"/>
          <w:sz w:val="24"/>
          <w:szCs w:val="24"/>
        </w:rPr>
        <w:t>химические</w:t>
      </w:r>
      <w:proofErr w:type="gramEnd"/>
      <w:r w:rsidR="00C618B7" w:rsidRPr="00FC6397">
        <w:rPr>
          <w:rFonts w:ascii="Times New Roman" w:hAnsi="Times New Roman" w:cs="Times New Roman"/>
          <w:sz w:val="24"/>
          <w:szCs w:val="24"/>
        </w:rPr>
        <w:t xml:space="preserve"> формулы</w:t>
      </w:r>
      <w:r w:rsidRPr="00FC6397">
        <w:rPr>
          <w:rFonts w:ascii="Times New Roman" w:hAnsi="Times New Roman" w:cs="Times New Roman"/>
          <w:sz w:val="24"/>
          <w:szCs w:val="24"/>
        </w:rPr>
        <w:t xml:space="preserve">Характеризовать количественную сторону химических объектов и процессов. Решать задачи с использованием понятий «количество вещества», «молярная масса», «молярный объем газов», «постоянная Авогадро» </w:t>
      </w:r>
    </w:p>
    <w:p w:rsidR="00C618B7" w:rsidRDefault="00C618B7" w:rsidP="00FC6397">
      <w:pPr>
        <w:rPr>
          <w:rFonts w:ascii="Times New Roman" w:hAnsi="Times New Roman" w:cs="Times New Roman"/>
          <w:sz w:val="24"/>
          <w:szCs w:val="24"/>
        </w:rPr>
      </w:pPr>
    </w:p>
    <w:p w:rsidR="00C618B7" w:rsidRDefault="00C618B7" w:rsidP="00FC6397">
      <w:pPr>
        <w:rPr>
          <w:rFonts w:ascii="Times New Roman" w:hAnsi="Times New Roman" w:cs="Times New Roman"/>
          <w:sz w:val="24"/>
          <w:szCs w:val="24"/>
        </w:rPr>
      </w:pPr>
    </w:p>
    <w:p w:rsidR="00C618B7" w:rsidRDefault="00C618B7" w:rsidP="00FC6397">
      <w:pPr>
        <w:rPr>
          <w:rFonts w:ascii="Times New Roman" w:hAnsi="Times New Roman" w:cs="Times New Roman"/>
          <w:sz w:val="24"/>
          <w:szCs w:val="24"/>
        </w:rPr>
      </w:pPr>
    </w:p>
    <w:p w:rsidR="00FC6397" w:rsidRPr="00FC6397" w:rsidRDefault="00FC6397" w:rsidP="00FC6397">
      <w:pPr>
        <w:rPr>
          <w:rFonts w:ascii="Times New Roman" w:hAnsi="Times New Roman" w:cs="Times New Roman"/>
          <w:sz w:val="24"/>
          <w:szCs w:val="24"/>
        </w:rPr>
      </w:pPr>
      <w:r w:rsidRPr="00FC6397">
        <w:rPr>
          <w:rFonts w:ascii="Times New Roman" w:hAnsi="Times New Roman" w:cs="Times New Roman"/>
          <w:sz w:val="24"/>
          <w:szCs w:val="24"/>
        </w:rPr>
        <w:lastRenderedPageBreak/>
        <w:t xml:space="preserve">Повторить темы 8 класса: Общая характеристика химических элементов VA группы. Азот. ВПР: повторение темы Химические формулы веществ. </w:t>
      </w:r>
    </w:p>
    <w:p w:rsidR="00FC6397" w:rsidRPr="00FC6397" w:rsidRDefault="00FC6397" w:rsidP="00FC6397">
      <w:pPr>
        <w:rPr>
          <w:rFonts w:ascii="Times New Roman" w:hAnsi="Times New Roman" w:cs="Times New Roman"/>
          <w:sz w:val="24"/>
          <w:szCs w:val="24"/>
        </w:rPr>
      </w:pPr>
      <w:r w:rsidRPr="00FC6397">
        <w:rPr>
          <w:rFonts w:ascii="Times New Roman" w:hAnsi="Times New Roman" w:cs="Times New Roman"/>
          <w:sz w:val="24"/>
          <w:szCs w:val="24"/>
        </w:rPr>
        <w:t>Аммиак. Соли аммония.</w:t>
      </w:r>
    </w:p>
    <w:p w:rsidR="00FC6397" w:rsidRPr="00FC6397" w:rsidRDefault="00FC6397" w:rsidP="00FC6397">
      <w:pPr>
        <w:rPr>
          <w:rFonts w:ascii="Times New Roman" w:hAnsi="Times New Roman" w:cs="Times New Roman"/>
          <w:sz w:val="24"/>
          <w:szCs w:val="24"/>
        </w:rPr>
      </w:pPr>
      <w:r w:rsidRPr="00FC6397">
        <w:rPr>
          <w:rFonts w:ascii="Times New Roman" w:hAnsi="Times New Roman" w:cs="Times New Roman"/>
          <w:sz w:val="24"/>
          <w:szCs w:val="24"/>
        </w:rPr>
        <w:t>ВПР: повторение темы Типы химических реакций.</w:t>
      </w:r>
    </w:p>
    <w:p w:rsidR="00FC6397" w:rsidRPr="00FC6397" w:rsidRDefault="00FC6397" w:rsidP="00FC6397">
      <w:pPr>
        <w:rPr>
          <w:rFonts w:ascii="Times New Roman" w:hAnsi="Times New Roman" w:cs="Times New Roman"/>
          <w:sz w:val="24"/>
          <w:szCs w:val="24"/>
        </w:rPr>
      </w:pPr>
      <w:r w:rsidRPr="00FC6397">
        <w:rPr>
          <w:rFonts w:ascii="Times New Roman" w:hAnsi="Times New Roman" w:cs="Times New Roman"/>
          <w:sz w:val="24"/>
          <w:szCs w:val="24"/>
        </w:rPr>
        <w:t>Практическая работа № 4. «Получение аммиака и изучение его свойств».</w:t>
      </w:r>
    </w:p>
    <w:p w:rsidR="00FC6397" w:rsidRPr="00FC6397" w:rsidRDefault="00FC6397" w:rsidP="00FC6397">
      <w:pPr>
        <w:rPr>
          <w:rFonts w:ascii="Times New Roman" w:hAnsi="Times New Roman" w:cs="Times New Roman"/>
          <w:sz w:val="24"/>
          <w:szCs w:val="24"/>
        </w:rPr>
      </w:pPr>
      <w:r w:rsidRPr="00FC6397">
        <w:rPr>
          <w:rFonts w:ascii="Times New Roman" w:hAnsi="Times New Roman" w:cs="Times New Roman"/>
          <w:sz w:val="24"/>
          <w:szCs w:val="24"/>
        </w:rPr>
        <w:t>ВПР: повторение темы Физические и химические свойства веществ.</w:t>
      </w:r>
    </w:p>
    <w:p w:rsidR="00FC6397" w:rsidRPr="00FC6397" w:rsidRDefault="00FC6397" w:rsidP="00FC6397">
      <w:pPr>
        <w:rPr>
          <w:rFonts w:ascii="Times New Roman" w:hAnsi="Times New Roman" w:cs="Times New Roman"/>
          <w:sz w:val="24"/>
          <w:szCs w:val="24"/>
        </w:rPr>
      </w:pPr>
      <w:r w:rsidRPr="00FC6397">
        <w:rPr>
          <w:rFonts w:ascii="Times New Roman" w:hAnsi="Times New Roman" w:cs="Times New Roman"/>
          <w:sz w:val="24"/>
          <w:szCs w:val="24"/>
        </w:rPr>
        <w:t>Кислородсодержащие соединения азота.</w:t>
      </w:r>
    </w:p>
    <w:p w:rsidR="00FC6397" w:rsidRPr="00FC6397" w:rsidRDefault="00FC6397" w:rsidP="00FC6397">
      <w:pPr>
        <w:rPr>
          <w:rFonts w:ascii="Times New Roman" w:hAnsi="Times New Roman" w:cs="Times New Roman"/>
          <w:sz w:val="24"/>
          <w:szCs w:val="24"/>
        </w:rPr>
      </w:pPr>
      <w:r w:rsidRPr="00FC6397">
        <w:rPr>
          <w:rFonts w:ascii="Times New Roman" w:hAnsi="Times New Roman" w:cs="Times New Roman"/>
          <w:sz w:val="24"/>
          <w:szCs w:val="24"/>
        </w:rPr>
        <w:t>ВПР: повторение темы Признаки химических реакций.</w:t>
      </w:r>
    </w:p>
    <w:p w:rsidR="00FC6397" w:rsidRPr="00FC6397" w:rsidRDefault="00FC6397" w:rsidP="00FC6397">
      <w:pPr>
        <w:rPr>
          <w:rFonts w:ascii="Times New Roman" w:hAnsi="Times New Roman" w:cs="Times New Roman"/>
          <w:sz w:val="24"/>
          <w:szCs w:val="24"/>
        </w:rPr>
      </w:pPr>
      <w:r w:rsidRPr="00FC6397">
        <w:rPr>
          <w:rFonts w:ascii="Times New Roman" w:hAnsi="Times New Roman" w:cs="Times New Roman"/>
          <w:sz w:val="24"/>
          <w:szCs w:val="24"/>
        </w:rPr>
        <w:t>Азотсодержащие кислоты, получение и свойства</w:t>
      </w:r>
    </w:p>
    <w:p w:rsidR="00FC6397" w:rsidRPr="00FC6397" w:rsidRDefault="00FC6397" w:rsidP="00FC6397">
      <w:pPr>
        <w:rPr>
          <w:rFonts w:ascii="Times New Roman" w:hAnsi="Times New Roman" w:cs="Times New Roman"/>
          <w:sz w:val="24"/>
          <w:szCs w:val="24"/>
        </w:rPr>
      </w:pPr>
      <w:r w:rsidRPr="00FC6397">
        <w:rPr>
          <w:rFonts w:ascii="Times New Roman" w:hAnsi="Times New Roman" w:cs="Times New Roman"/>
          <w:sz w:val="24"/>
          <w:szCs w:val="24"/>
        </w:rPr>
        <w:t>ВПР: повторение темы Способы разделения смесей.</w:t>
      </w:r>
    </w:p>
    <w:p w:rsidR="00FC6397" w:rsidRPr="00FC6397" w:rsidRDefault="00FC6397" w:rsidP="00FC6397">
      <w:pPr>
        <w:rPr>
          <w:rFonts w:ascii="Times New Roman" w:hAnsi="Times New Roman" w:cs="Times New Roman"/>
          <w:sz w:val="24"/>
          <w:szCs w:val="24"/>
        </w:rPr>
      </w:pPr>
      <w:r w:rsidRPr="00FC6397">
        <w:rPr>
          <w:rFonts w:ascii="Times New Roman" w:hAnsi="Times New Roman" w:cs="Times New Roman"/>
          <w:sz w:val="24"/>
          <w:szCs w:val="24"/>
        </w:rPr>
        <w:t xml:space="preserve"> Фосфор и его соединения.</w:t>
      </w:r>
    </w:p>
    <w:p w:rsidR="00FC6397" w:rsidRPr="00FC6397" w:rsidRDefault="00FC6397" w:rsidP="00FC6397">
      <w:pPr>
        <w:rPr>
          <w:rFonts w:ascii="Times New Roman" w:hAnsi="Times New Roman" w:cs="Times New Roman"/>
          <w:sz w:val="24"/>
          <w:szCs w:val="24"/>
        </w:rPr>
      </w:pPr>
      <w:r w:rsidRPr="00FC6397">
        <w:rPr>
          <w:rFonts w:ascii="Times New Roman" w:hAnsi="Times New Roman" w:cs="Times New Roman"/>
          <w:sz w:val="24"/>
          <w:szCs w:val="24"/>
        </w:rPr>
        <w:t>ВПР: повторение темы Расчеты по формулам веществ.</w:t>
      </w:r>
      <w:bookmarkStart w:id="0" w:name="_GoBack"/>
      <w:bookmarkEnd w:id="0"/>
    </w:p>
    <w:sectPr w:rsidR="00FC6397" w:rsidRPr="00FC6397" w:rsidSect="0074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97"/>
    <w:rsid w:val="000460BC"/>
    <w:rsid w:val="007409B5"/>
    <w:rsid w:val="00C618B7"/>
    <w:rsid w:val="00C87195"/>
    <w:rsid w:val="00FC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good</cp:lastModifiedBy>
  <cp:revision>3</cp:revision>
  <dcterms:created xsi:type="dcterms:W3CDTF">2020-12-14T08:15:00Z</dcterms:created>
  <dcterms:modified xsi:type="dcterms:W3CDTF">2020-12-14T15:18:00Z</dcterms:modified>
</cp:coreProperties>
</file>